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697" w:rsidRDefault="00482697" w:rsidP="00482697">
      <w:pPr>
        <w:jc w:val="center"/>
      </w:pPr>
    </w:p>
    <w:p w:rsidR="00482697" w:rsidRDefault="00482697"/>
    <w:tbl>
      <w:tblPr>
        <w:tblStyle w:val="Tabelacomgrade"/>
        <w:tblW w:w="15559" w:type="dxa"/>
        <w:tblLook w:val="04A0"/>
      </w:tblPr>
      <w:tblGrid>
        <w:gridCol w:w="1951"/>
        <w:gridCol w:w="4111"/>
        <w:gridCol w:w="4961"/>
        <w:gridCol w:w="4536"/>
      </w:tblGrid>
      <w:tr w:rsidR="00366A7E" w:rsidTr="00366A7E">
        <w:tc>
          <w:tcPr>
            <w:tcW w:w="1951" w:type="dxa"/>
          </w:tcPr>
          <w:p w:rsidR="00366A7E" w:rsidRDefault="00366A7E" w:rsidP="0048269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366A7E" w:rsidRPr="00482697" w:rsidRDefault="00366A7E" w:rsidP="0048269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2697">
              <w:rPr>
                <w:rFonts w:ascii="Arial" w:hAnsi="Arial" w:cs="Arial"/>
                <w:b/>
                <w:sz w:val="24"/>
                <w:szCs w:val="24"/>
              </w:rPr>
              <w:t>*******</w:t>
            </w:r>
          </w:p>
        </w:tc>
        <w:tc>
          <w:tcPr>
            <w:tcW w:w="4111" w:type="dxa"/>
          </w:tcPr>
          <w:p w:rsidR="00366A7E" w:rsidRPr="00134B0F" w:rsidRDefault="00366A7E" w:rsidP="00134B0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B0F">
              <w:rPr>
                <w:rFonts w:ascii="Arial" w:hAnsi="Arial" w:cs="Arial"/>
                <w:b/>
                <w:sz w:val="24"/>
                <w:szCs w:val="24"/>
              </w:rPr>
              <w:t>Rede Xique-Xique</w:t>
            </w:r>
          </w:p>
        </w:tc>
        <w:tc>
          <w:tcPr>
            <w:tcW w:w="4961" w:type="dxa"/>
          </w:tcPr>
          <w:p w:rsidR="00366A7E" w:rsidRPr="00134B0F" w:rsidRDefault="00366A7E" w:rsidP="00134B0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B0F">
              <w:rPr>
                <w:rFonts w:ascii="Arial" w:hAnsi="Arial" w:cs="Arial"/>
                <w:b/>
                <w:sz w:val="24"/>
                <w:szCs w:val="24"/>
              </w:rPr>
              <w:t>Rede Nacional de Gestores</w:t>
            </w:r>
          </w:p>
        </w:tc>
        <w:tc>
          <w:tcPr>
            <w:tcW w:w="4536" w:type="dxa"/>
          </w:tcPr>
          <w:p w:rsidR="00593961" w:rsidRPr="00134B0F" w:rsidRDefault="00593961" w:rsidP="00593961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INCUBADORAS</w:t>
            </w:r>
          </w:p>
        </w:tc>
      </w:tr>
      <w:tr w:rsidR="00366A7E" w:rsidTr="0011377E">
        <w:trPr>
          <w:trHeight w:val="2116"/>
        </w:trPr>
        <w:tc>
          <w:tcPr>
            <w:tcW w:w="1951" w:type="dxa"/>
          </w:tcPr>
          <w:p w:rsidR="00366A7E" w:rsidRDefault="00366A7E" w:rsidP="00134B0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66A7E" w:rsidRDefault="00366A7E" w:rsidP="00134B0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366A7E" w:rsidRPr="00134B0F" w:rsidRDefault="00366A7E" w:rsidP="00134B0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B0F">
              <w:rPr>
                <w:rFonts w:ascii="Arial" w:hAnsi="Arial" w:cs="Arial"/>
                <w:b/>
                <w:sz w:val="24"/>
                <w:szCs w:val="24"/>
              </w:rPr>
              <w:t>Necessidade</w:t>
            </w:r>
          </w:p>
        </w:tc>
        <w:tc>
          <w:tcPr>
            <w:tcW w:w="4111" w:type="dxa"/>
          </w:tcPr>
          <w:p w:rsidR="00366A7E" w:rsidRDefault="00366A7E" w:rsidP="00366A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Organizar um espaço para comercialização dos produtos oriundos do trabalho dos agricultores da região de abrangência da Rede.</w:t>
            </w:r>
          </w:p>
        </w:tc>
        <w:tc>
          <w:tcPr>
            <w:tcW w:w="4961" w:type="dxa"/>
          </w:tcPr>
          <w:p w:rsidR="006C5BC5" w:rsidRDefault="006C5BC5" w:rsidP="006C5BC5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Exigência do Fórum Brasileiro em Economia Solidária</w:t>
            </w:r>
          </w:p>
          <w:p w:rsidR="00366A7E" w:rsidRDefault="00366A7E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366A7E" w:rsidRDefault="00105FBC" w:rsidP="00BE5F8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Propiciar</w:t>
            </w:r>
            <w:r w:rsidR="00DF4066">
              <w:rPr>
                <w:rFonts w:ascii="Arial" w:hAnsi="Arial" w:cs="Arial"/>
                <w:sz w:val="24"/>
                <w:szCs w:val="24"/>
              </w:rPr>
              <w:t xml:space="preserve"> a população marginalizada socialmente </w:t>
            </w:r>
            <w:r>
              <w:rPr>
                <w:rFonts w:ascii="Arial" w:hAnsi="Arial" w:cs="Arial"/>
                <w:sz w:val="24"/>
                <w:szCs w:val="24"/>
              </w:rPr>
              <w:t>acesso ao conhecimento produzidos pela universidade (professores, estudantes, pesquisadores e profissionais)</w:t>
            </w:r>
            <w:r w:rsidR="00DF4066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E5F8B">
              <w:rPr>
                <w:rFonts w:ascii="Arial" w:hAnsi="Arial" w:cs="Arial"/>
                <w:sz w:val="24"/>
                <w:szCs w:val="24"/>
              </w:rPr>
              <w:t>bem como formação de agentes para incubação de iniciativas populares</w:t>
            </w:r>
          </w:p>
        </w:tc>
      </w:tr>
      <w:tr w:rsidR="00366A7E" w:rsidTr="0011377E">
        <w:trPr>
          <w:trHeight w:val="1679"/>
        </w:trPr>
        <w:tc>
          <w:tcPr>
            <w:tcW w:w="1951" w:type="dxa"/>
          </w:tcPr>
          <w:p w:rsidR="00366A7E" w:rsidRPr="00134B0F" w:rsidRDefault="00366A7E" w:rsidP="00134B0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B0F">
              <w:rPr>
                <w:rFonts w:ascii="Arial" w:hAnsi="Arial" w:cs="Arial"/>
                <w:b/>
                <w:sz w:val="24"/>
                <w:szCs w:val="24"/>
              </w:rPr>
              <w:t>Identidade da Rede</w:t>
            </w:r>
          </w:p>
        </w:tc>
        <w:tc>
          <w:tcPr>
            <w:tcW w:w="4111" w:type="dxa"/>
          </w:tcPr>
          <w:p w:rsidR="00366A7E" w:rsidRDefault="00995BEB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1377E"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11377E" w:rsidRPr="0011377E">
              <w:rPr>
                <w:rFonts w:ascii="Arial" w:hAnsi="Arial" w:cs="Arial"/>
                <w:sz w:val="24"/>
                <w:szCs w:val="24"/>
              </w:rPr>
              <w:t>Fortalecimento e articulação dos grupos produtivos no processo de organização, produção e comercialização</w:t>
            </w:r>
          </w:p>
        </w:tc>
        <w:tc>
          <w:tcPr>
            <w:tcW w:w="4961" w:type="dxa"/>
          </w:tcPr>
          <w:p w:rsidR="00366A7E" w:rsidRDefault="00105FBC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</w:p>
        </w:tc>
        <w:tc>
          <w:tcPr>
            <w:tcW w:w="4536" w:type="dxa"/>
          </w:tcPr>
          <w:p w:rsidR="00BE5F8B" w:rsidRDefault="00BE5F8B" w:rsidP="00BE5F8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Incubadoras universitárias tecnológicas de cooperativas tecnológicas</w:t>
            </w:r>
          </w:p>
        </w:tc>
      </w:tr>
      <w:tr w:rsidR="00366A7E" w:rsidTr="00366A7E">
        <w:trPr>
          <w:trHeight w:val="456"/>
        </w:trPr>
        <w:tc>
          <w:tcPr>
            <w:tcW w:w="1951" w:type="dxa"/>
          </w:tcPr>
          <w:p w:rsidR="00366A7E" w:rsidRPr="00134B0F" w:rsidRDefault="00366A7E" w:rsidP="00134B0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B0F">
              <w:rPr>
                <w:rFonts w:ascii="Arial" w:hAnsi="Arial" w:cs="Arial"/>
                <w:b/>
                <w:sz w:val="24"/>
                <w:szCs w:val="24"/>
              </w:rPr>
              <w:t>Afinidade</w:t>
            </w:r>
          </w:p>
        </w:tc>
        <w:tc>
          <w:tcPr>
            <w:tcW w:w="4111" w:type="dxa"/>
          </w:tcPr>
          <w:p w:rsidR="00995BEB" w:rsidRDefault="00995BEB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Agroecologia, Feminismo e Economia Solidária.</w:t>
            </w:r>
          </w:p>
        </w:tc>
        <w:tc>
          <w:tcPr>
            <w:tcW w:w="4961" w:type="dxa"/>
          </w:tcPr>
          <w:p w:rsidR="00366A7E" w:rsidRDefault="00366A7E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366A7E" w:rsidRDefault="00BE5F8B" w:rsidP="00BE5F8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8D7153">
              <w:rPr>
                <w:rFonts w:ascii="Arial" w:hAnsi="Arial" w:cs="Arial"/>
                <w:sz w:val="24"/>
                <w:szCs w:val="24"/>
              </w:rPr>
              <w:t>Produção de conhecimento</w:t>
            </w:r>
            <w:r>
              <w:rPr>
                <w:rFonts w:ascii="Arial" w:hAnsi="Arial" w:cs="Arial"/>
                <w:sz w:val="24"/>
                <w:szCs w:val="24"/>
              </w:rPr>
              <w:t xml:space="preserve"> e simultaneamente a</w:t>
            </w:r>
            <w:r w:rsidRPr="008D7153">
              <w:rPr>
                <w:rFonts w:ascii="Arial" w:hAnsi="Arial" w:cs="Arial"/>
                <w:sz w:val="24"/>
                <w:szCs w:val="24"/>
              </w:rPr>
              <w:t>ção no meio social</w:t>
            </w:r>
            <w:r>
              <w:rPr>
                <w:rFonts w:ascii="Arial" w:hAnsi="Arial" w:cs="Arial"/>
                <w:sz w:val="24"/>
                <w:szCs w:val="24"/>
              </w:rPr>
              <w:t xml:space="preserve"> e f</w:t>
            </w:r>
            <w:r w:rsidRPr="008D7153">
              <w:rPr>
                <w:rFonts w:ascii="Arial" w:hAnsi="Arial" w:cs="Arial"/>
                <w:sz w:val="24"/>
                <w:szCs w:val="24"/>
              </w:rPr>
              <w:t>ormação de pessoas.</w:t>
            </w:r>
          </w:p>
        </w:tc>
      </w:tr>
      <w:tr w:rsidR="00366A7E" w:rsidTr="00366A7E">
        <w:tc>
          <w:tcPr>
            <w:tcW w:w="1951" w:type="dxa"/>
          </w:tcPr>
          <w:p w:rsidR="00366A7E" w:rsidRPr="00134B0F" w:rsidRDefault="00366A7E" w:rsidP="00134B0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B0F">
              <w:rPr>
                <w:rFonts w:ascii="Arial" w:hAnsi="Arial" w:cs="Arial"/>
                <w:b/>
                <w:sz w:val="24"/>
                <w:szCs w:val="24"/>
              </w:rPr>
              <w:t>CNPJ</w:t>
            </w:r>
          </w:p>
        </w:tc>
        <w:tc>
          <w:tcPr>
            <w:tcW w:w="4111" w:type="dxa"/>
          </w:tcPr>
          <w:p w:rsidR="00366A7E" w:rsidRDefault="00995BEB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Atualmente apenas a Associação “criada” pela rede possui</w:t>
            </w:r>
          </w:p>
        </w:tc>
        <w:tc>
          <w:tcPr>
            <w:tcW w:w="4961" w:type="dxa"/>
          </w:tcPr>
          <w:p w:rsidR="00366A7E" w:rsidRDefault="00366A7E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366A7E" w:rsidRDefault="00BE5F8B" w:rsidP="00BE5F8B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Encontra-se em discussão formalização da Rede</w:t>
            </w:r>
          </w:p>
        </w:tc>
      </w:tr>
      <w:tr w:rsidR="00366A7E" w:rsidTr="00366A7E">
        <w:tc>
          <w:tcPr>
            <w:tcW w:w="1951" w:type="dxa"/>
          </w:tcPr>
          <w:p w:rsidR="00366A7E" w:rsidRPr="00134B0F" w:rsidRDefault="00366A7E" w:rsidP="00134B0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34B0F">
              <w:rPr>
                <w:rFonts w:ascii="Arial" w:hAnsi="Arial" w:cs="Arial"/>
                <w:b/>
                <w:sz w:val="24"/>
                <w:szCs w:val="24"/>
              </w:rPr>
              <w:t>Braço Jurídico</w:t>
            </w:r>
          </w:p>
        </w:tc>
        <w:tc>
          <w:tcPr>
            <w:tcW w:w="4111" w:type="dxa"/>
          </w:tcPr>
          <w:p w:rsidR="00366A7E" w:rsidRDefault="00995BEB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A Associação se constitui enquanto braço jurídico.</w:t>
            </w:r>
          </w:p>
        </w:tc>
        <w:tc>
          <w:tcPr>
            <w:tcW w:w="4961" w:type="dxa"/>
          </w:tcPr>
          <w:p w:rsidR="00366A7E" w:rsidRDefault="00366A7E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366A7E" w:rsidRDefault="00A759B2" w:rsidP="00BE5F8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As Universidades se constitue</w:t>
            </w:r>
            <w:r w:rsidR="00BE5F8B">
              <w:rPr>
                <w:rFonts w:ascii="Arial" w:hAnsi="Arial" w:cs="Arial"/>
                <w:sz w:val="24"/>
                <w:szCs w:val="24"/>
              </w:rPr>
              <w:t xml:space="preserve">m enquanto braço jurídico das incubadoras 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366A7E" w:rsidTr="00366A7E">
        <w:tc>
          <w:tcPr>
            <w:tcW w:w="1951" w:type="dxa"/>
          </w:tcPr>
          <w:p w:rsidR="00366A7E" w:rsidRPr="00134B0F" w:rsidRDefault="00366A7E" w:rsidP="00134B0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Fundamentos</w:t>
            </w:r>
          </w:p>
        </w:tc>
        <w:tc>
          <w:tcPr>
            <w:tcW w:w="4111" w:type="dxa"/>
          </w:tcPr>
          <w:p w:rsidR="00366A7E" w:rsidRDefault="00366A7E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</w:tcPr>
          <w:p w:rsidR="00366A7E" w:rsidRDefault="00366A7E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366A7E" w:rsidRDefault="00CC3CFC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Fundamentos da Economia Solidária.</w:t>
            </w:r>
          </w:p>
          <w:p w:rsidR="00BE5F8B" w:rsidRDefault="00BE5F8B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Universidade pública gratuita</w:t>
            </w:r>
          </w:p>
        </w:tc>
      </w:tr>
      <w:tr w:rsidR="00366A7E" w:rsidTr="00366A7E">
        <w:tc>
          <w:tcPr>
            <w:tcW w:w="1951" w:type="dxa"/>
          </w:tcPr>
          <w:p w:rsidR="00366A7E" w:rsidRPr="00134B0F" w:rsidRDefault="00366A7E" w:rsidP="00DE44A8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Fundo coletivo</w:t>
            </w:r>
          </w:p>
        </w:tc>
        <w:tc>
          <w:tcPr>
            <w:tcW w:w="4111" w:type="dxa"/>
          </w:tcPr>
          <w:p w:rsidR="00366A7E" w:rsidRDefault="006B3BCC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  A depender do núcleo não existe.</w:t>
            </w:r>
          </w:p>
        </w:tc>
        <w:tc>
          <w:tcPr>
            <w:tcW w:w="4961" w:type="dxa"/>
          </w:tcPr>
          <w:p w:rsidR="00366A7E" w:rsidRDefault="00366A7E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366A7E" w:rsidRDefault="00DF4066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Pagamento de anuidade no valor de um salário mínimo.</w:t>
            </w:r>
          </w:p>
        </w:tc>
      </w:tr>
      <w:tr w:rsidR="00366A7E" w:rsidTr="00366A7E">
        <w:tc>
          <w:tcPr>
            <w:tcW w:w="1951" w:type="dxa"/>
          </w:tcPr>
          <w:p w:rsidR="00366A7E" w:rsidRDefault="00366A7E" w:rsidP="00134B0F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Dificuldade</w:t>
            </w:r>
          </w:p>
        </w:tc>
        <w:tc>
          <w:tcPr>
            <w:tcW w:w="4111" w:type="dxa"/>
          </w:tcPr>
          <w:p w:rsidR="00366A7E" w:rsidRPr="00271CD6" w:rsidRDefault="00366A7E" w:rsidP="00271CD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271CD6">
              <w:rPr>
                <w:rFonts w:ascii="Arial" w:hAnsi="Arial" w:cs="Arial"/>
                <w:sz w:val="24"/>
                <w:szCs w:val="24"/>
              </w:rPr>
              <w:t>A construção coletiva e permanente da consciência agroecológica, feminista e da economia solidária;</w:t>
            </w:r>
          </w:p>
          <w:p w:rsidR="00366A7E" w:rsidRPr="00271CD6" w:rsidRDefault="00366A7E" w:rsidP="00271CD6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271CD6">
              <w:rPr>
                <w:rFonts w:ascii="Arial" w:hAnsi="Arial" w:cs="Arial"/>
                <w:sz w:val="24"/>
                <w:szCs w:val="24"/>
              </w:rPr>
              <w:t>Apropriação de todos os grupos sobre o processo e a importância do SPG;</w:t>
            </w:r>
          </w:p>
          <w:p w:rsidR="00366A7E" w:rsidRPr="00366A7E" w:rsidRDefault="00366A7E" w:rsidP="00366A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66A7E">
              <w:rPr>
                <w:rFonts w:ascii="Arial" w:hAnsi="Arial" w:cs="Arial"/>
                <w:sz w:val="24"/>
                <w:szCs w:val="24"/>
              </w:rPr>
              <w:t>A certificação participativa dos produtos dos grupos da Rede;</w:t>
            </w:r>
          </w:p>
          <w:p w:rsidR="00366A7E" w:rsidRPr="00366A7E" w:rsidRDefault="00366A7E" w:rsidP="00366A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66A7E">
              <w:rPr>
                <w:rFonts w:ascii="Arial" w:hAnsi="Arial" w:cs="Arial"/>
                <w:sz w:val="24"/>
                <w:szCs w:val="24"/>
              </w:rPr>
              <w:t>A consolidação da comercialização através das feiras da agricultura familiar;</w:t>
            </w:r>
          </w:p>
          <w:p w:rsidR="00366A7E" w:rsidRPr="00366A7E" w:rsidRDefault="00366A7E" w:rsidP="00366A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66A7E">
              <w:rPr>
                <w:rFonts w:ascii="Arial" w:hAnsi="Arial" w:cs="Arial"/>
                <w:sz w:val="24"/>
                <w:szCs w:val="24"/>
              </w:rPr>
              <w:t>Acesso e expansão para novos mecanismos;</w:t>
            </w:r>
          </w:p>
          <w:p w:rsidR="00366A7E" w:rsidRPr="00366A7E" w:rsidRDefault="00366A7E" w:rsidP="00366A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66A7E">
              <w:rPr>
                <w:rFonts w:ascii="Arial" w:hAnsi="Arial" w:cs="Arial"/>
                <w:sz w:val="24"/>
                <w:szCs w:val="24"/>
              </w:rPr>
              <w:t>O fortalecimento da comercialização solidária;</w:t>
            </w:r>
          </w:p>
          <w:p w:rsidR="00366A7E" w:rsidRPr="00366A7E" w:rsidRDefault="00366A7E" w:rsidP="00366A7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Pr="00366A7E">
              <w:rPr>
                <w:rFonts w:ascii="Arial" w:hAnsi="Arial" w:cs="Arial"/>
                <w:sz w:val="24"/>
                <w:szCs w:val="24"/>
              </w:rPr>
              <w:t>A permanente assessoria técnica junto aos grupos (ainda não existe assessoria técnica em economia solidária);</w:t>
            </w:r>
          </w:p>
          <w:p w:rsidR="00366A7E" w:rsidRDefault="00366A7E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 xml:space="preserve">- </w:t>
            </w:r>
            <w:r w:rsidRPr="00366A7E">
              <w:rPr>
                <w:rFonts w:ascii="Arial" w:hAnsi="Arial" w:cs="Arial"/>
                <w:sz w:val="24"/>
                <w:szCs w:val="24"/>
              </w:rPr>
              <w:t>O processo constante de formação política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366A7E" w:rsidRDefault="00366A7E" w:rsidP="0048269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36" w:type="dxa"/>
          </w:tcPr>
          <w:p w:rsidR="00366A7E" w:rsidRDefault="006C5BC5" w:rsidP="00BE5F8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BE5F8B">
              <w:rPr>
                <w:rFonts w:ascii="Arial" w:hAnsi="Arial" w:cs="Arial"/>
                <w:sz w:val="24"/>
                <w:szCs w:val="24"/>
              </w:rPr>
              <w:t>Rotatividade da equipe de formadores;</w:t>
            </w:r>
          </w:p>
          <w:p w:rsidR="00BE5F8B" w:rsidRDefault="00BE5F8B" w:rsidP="00BE5F8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</w:t>
            </w:r>
            <w:r w:rsidR="00C2158A">
              <w:rPr>
                <w:rFonts w:ascii="Arial" w:hAnsi="Arial" w:cs="Arial"/>
                <w:sz w:val="24"/>
                <w:szCs w:val="24"/>
              </w:rPr>
              <w:t>Inserção da temática da Economia Solidária como objeto de estudo e campo de atuação profissional</w:t>
            </w:r>
          </w:p>
        </w:tc>
      </w:tr>
    </w:tbl>
    <w:p w:rsidR="00D3160B" w:rsidRPr="00134B0F" w:rsidRDefault="00D3160B" w:rsidP="00134B0F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D3160B" w:rsidRPr="00134B0F" w:rsidSect="00134B0F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526A"/>
    <w:multiLevelType w:val="hybridMultilevel"/>
    <w:tmpl w:val="FFF277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97574D"/>
    <w:multiLevelType w:val="hybridMultilevel"/>
    <w:tmpl w:val="B598FF4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34B0F"/>
    <w:rsid w:val="00105FBC"/>
    <w:rsid w:val="00111461"/>
    <w:rsid w:val="0011377E"/>
    <w:rsid w:val="00134B0F"/>
    <w:rsid w:val="00271CD6"/>
    <w:rsid w:val="00366A7E"/>
    <w:rsid w:val="00482697"/>
    <w:rsid w:val="00593961"/>
    <w:rsid w:val="006709D4"/>
    <w:rsid w:val="006B3BCC"/>
    <w:rsid w:val="006C5BC5"/>
    <w:rsid w:val="008732D4"/>
    <w:rsid w:val="00995BEB"/>
    <w:rsid w:val="00A759B2"/>
    <w:rsid w:val="00BE5F8B"/>
    <w:rsid w:val="00C2158A"/>
    <w:rsid w:val="00CC3CFC"/>
    <w:rsid w:val="00D3160B"/>
    <w:rsid w:val="00D9512F"/>
    <w:rsid w:val="00DE44A8"/>
    <w:rsid w:val="00DF40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60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34B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1C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314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ADAC</dc:creator>
  <cp:lastModifiedBy>ADAC</cp:lastModifiedBy>
  <cp:revision>15</cp:revision>
  <dcterms:created xsi:type="dcterms:W3CDTF">2011-06-28T22:58:00Z</dcterms:created>
  <dcterms:modified xsi:type="dcterms:W3CDTF">2011-06-30T00:30:00Z</dcterms:modified>
</cp:coreProperties>
</file>